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1123"/>
        </w:tabs>
        <w:jc w:val="left"/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 w:cs="宋体"/>
          <w:b/>
          <w:bCs/>
          <w:sz w:val="36"/>
          <w:szCs w:val="36"/>
        </w:rPr>
        <w:t>第</w:t>
      </w:r>
      <w:r>
        <w:rPr>
          <w:rFonts w:hint="eastAsia" w:ascii="黑体" w:hAnsi="黑体" w:eastAsia="黑体" w:cs="宋体"/>
          <w:b/>
          <w:bCs/>
          <w:sz w:val="36"/>
          <w:szCs w:val="36"/>
        </w:rPr>
        <w:t>十</w:t>
      </w:r>
      <w:r>
        <w:rPr>
          <w:rFonts w:ascii="黑体" w:hAnsi="黑体" w:eastAsia="黑体" w:cs="宋体"/>
          <w:b/>
          <w:bCs/>
          <w:sz w:val="36"/>
          <w:szCs w:val="36"/>
        </w:rPr>
        <w:t>讲班班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复盘</w:t>
      </w:r>
      <w:r>
        <w:rPr>
          <w:rFonts w:ascii="黑体" w:hAnsi="黑体" w:eastAsia="黑体" w:cs="宋体"/>
          <w:b/>
          <w:bCs/>
          <w:sz w:val="36"/>
          <w:szCs w:val="36"/>
        </w:rPr>
        <w:t>课后笔记</w:t>
      </w:r>
    </w:p>
    <w:p>
      <w:pPr>
        <w:tabs>
          <w:tab w:val="left" w:pos="1123"/>
        </w:tabs>
        <w:jc w:val="left"/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/>
          <w:b/>
          <w:bCs/>
          <w:sz w:val="36"/>
          <w:szCs w:val="36"/>
        </w:rPr>
      </w:pPr>
      <w:r>
        <w:rPr>
          <w:rFonts w:hint="eastAsia" w:ascii="黑体" w:hAnsi="黑体" w:eastAsia="黑体"/>
          <w:b/>
          <w:bCs/>
          <w:sz w:val="36"/>
          <w:szCs w:val="36"/>
        </w:rPr>
        <w:t>一、本节课重难点</w:t>
      </w:r>
    </w:p>
    <w:p>
      <w:pPr>
        <w:numPr>
          <w:ilvl w:val="0"/>
          <w:numId w:val="1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学会并理解取正八格的方法</w:t>
      </w:r>
    </w:p>
    <w:p>
      <w:pPr>
        <w:numPr>
          <w:ilvl w:val="0"/>
          <w:numId w:val="1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了解八种格局的影响及特征</w:t>
      </w:r>
    </w:p>
    <w:p>
      <w:pPr>
        <w:numPr>
          <w:ilvl w:val="0"/>
          <w:numId w:val="1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复习十神的生克关系和组合</w:t>
      </w:r>
    </w:p>
    <w:p>
      <w:pPr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二、格局类型（复习第9节课）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675" cy="3162300"/>
            <wp:effectExtent l="0" t="0" r="3175" b="0"/>
            <wp:docPr id="114" name="图片 1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正八格取格规律（所谓正八格，十神八个格，</w:t>
      </w:r>
      <w:r>
        <w:rPr>
          <w:rFonts w:hint="eastAsia" w:ascii="黑体" w:hAnsi="黑体" w:eastAsia="黑体"/>
          <w:sz w:val="36"/>
          <w:szCs w:val="36"/>
          <w:lang w:eastAsia="zh-CN"/>
        </w:rPr>
        <w:t>本气</w:t>
      </w:r>
      <w:r>
        <w:rPr>
          <w:rFonts w:hint="eastAsia" w:ascii="黑体" w:hAnsi="黑体" w:eastAsia="黑体"/>
          <w:sz w:val="36"/>
          <w:szCs w:val="36"/>
        </w:rPr>
        <w:t>比肩劫财</w:t>
      </w:r>
      <w:r>
        <w:rPr>
          <w:rFonts w:hint="eastAsia" w:ascii="黑体" w:hAnsi="黑体" w:eastAsia="黑体"/>
          <w:sz w:val="36"/>
          <w:szCs w:val="36"/>
          <w:lang w:eastAsia="zh-CN"/>
        </w:rPr>
        <w:t>透出</w:t>
      </w:r>
      <w:r>
        <w:rPr>
          <w:rFonts w:hint="eastAsia" w:ascii="黑体" w:hAnsi="黑体" w:eastAsia="黑体"/>
          <w:sz w:val="36"/>
          <w:szCs w:val="36"/>
        </w:rPr>
        <w:t>不参与正八格取格，一般本气比肩劫财要去看看是否是禄刃格）</w:t>
      </w:r>
    </w:p>
    <w:p>
      <w:pPr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230" cy="2929890"/>
            <wp:effectExtent l="0" t="0" r="3810" b="11430"/>
            <wp:docPr id="115" name="图片 115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三、补充：上透下藏的概念</w:t>
      </w:r>
    </w:p>
    <w:p>
      <w:pPr>
        <w:rPr>
          <w:rFonts w:ascii="黑体" w:hAnsi="黑体" w:eastAsia="黑体" w:cs="宋体"/>
          <w:sz w:val="36"/>
          <w:szCs w:val="36"/>
        </w:rPr>
      </w:pPr>
      <w:r>
        <w:rPr>
          <w:rFonts w:hint="eastAsia" w:ascii="黑体" w:hAnsi="黑体" w:eastAsia="黑体" w:cs="宋体"/>
          <w:sz w:val="36"/>
          <w:szCs w:val="36"/>
        </w:rPr>
        <w:t>上透，从地支藏干本气往天干看，五行一样即为透。</w:t>
      </w:r>
    </w:p>
    <w:p>
      <w:pPr>
        <w:rPr>
          <w:rFonts w:ascii="黑体" w:hAnsi="黑体" w:eastAsia="黑体" w:cs="宋体"/>
          <w:sz w:val="36"/>
          <w:szCs w:val="36"/>
        </w:rPr>
      </w:pPr>
      <w:r>
        <w:rPr>
          <w:rFonts w:hint="eastAsia" w:ascii="黑体" w:hAnsi="黑体" w:eastAsia="黑体" w:cs="宋体"/>
          <w:sz w:val="36"/>
          <w:szCs w:val="36"/>
        </w:rPr>
        <w:t>五行一致阴阳一致为实透</w:t>
      </w:r>
      <w:r>
        <w:rPr>
          <w:rFonts w:hint="eastAsia" w:ascii="黑体" w:hAnsi="黑体" w:eastAsia="黑体" w:cs="宋体"/>
          <w:sz w:val="36"/>
          <w:szCs w:val="36"/>
          <w:lang w:eastAsia="zh-CN"/>
        </w:rPr>
        <w:t>（比如月令地支藏干有甲，在日主以外其他三个天干也找甲）</w:t>
      </w:r>
      <w:r>
        <w:rPr>
          <w:rFonts w:hint="eastAsia" w:ascii="黑体" w:hAnsi="黑体" w:eastAsia="黑体" w:cs="宋体"/>
          <w:sz w:val="36"/>
          <w:szCs w:val="36"/>
        </w:rPr>
        <w:t>，五行一致阴阳不一致为虚透</w:t>
      </w:r>
      <w:r>
        <w:rPr>
          <w:rFonts w:hint="eastAsia" w:ascii="黑体" w:hAnsi="黑体" w:eastAsia="黑体" w:cs="宋体"/>
          <w:sz w:val="36"/>
          <w:szCs w:val="36"/>
          <w:lang w:eastAsia="zh-CN"/>
        </w:rPr>
        <w:t>（比如月令地支藏干有甲，在日主以外其他三个天干找乙）</w:t>
      </w:r>
      <w:r>
        <w:rPr>
          <w:rFonts w:hint="eastAsia" w:ascii="黑体" w:hAnsi="黑体" w:eastAsia="黑体" w:cs="宋体"/>
          <w:sz w:val="36"/>
          <w:szCs w:val="36"/>
        </w:rPr>
        <w:t>，实透比虚透力量强，透比没透力量强</w:t>
      </w:r>
    </w:p>
    <w:p>
      <w:pPr>
        <w:rPr>
          <w:rFonts w:ascii="黑体" w:hAnsi="黑体" w:eastAsia="黑体" w:cs="宋体"/>
          <w:sz w:val="36"/>
          <w:szCs w:val="36"/>
        </w:rPr>
      </w:pPr>
    </w:p>
    <w:p>
      <w:pPr>
        <w:rPr>
          <w:rFonts w:ascii="黑体" w:hAnsi="黑体" w:eastAsia="黑体" w:cs="宋体"/>
          <w:sz w:val="36"/>
          <w:szCs w:val="36"/>
        </w:rPr>
      </w:pPr>
      <w:r>
        <w:rPr>
          <w:rFonts w:hint="eastAsia" w:ascii="黑体" w:hAnsi="黑体" w:eastAsia="黑体" w:cs="宋体"/>
          <w:sz w:val="36"/>
          <w:szCs w:val="36"/>
        </w:rPr>
        <w:t>下藏，即通根，找根，从天干往地支藏干里看，方法和透一样，分实透虚透</w:t>
      </w:r>
    </w:p>
    <w:p>
      <w:pPr>
        <w:rPr>
          <w:rFonts w:ascii="黑体" w:hAnsi="黑体" w:eastAsia="黑体" w:cs="宋体"/>
          <w:sz w:val="36"/>
          <w:szCs w:val="36"/>
        </w:rPr>
      </w:pPr>
      <w:r>
        <w:rPr>
          <w:rFonts w:ascii="黑体" w:hAnsi="黑体" w:eastAsia="黑体" w:cs="宋体"/>
          <w:sz w:val="36"/>
          <w:szCs w:val="36"/>
        </w:rPr>
        <w:t>透干通根是相对的概念</w:t>
      </w:r>
      <w:r>
        <w:rPr>
          <w:rFonts w:hint="eastAsia" w:ascii="黑体" w:hAnsi="黑体" w:eastAsia="黑体" w:cs="宋体"/>
          <w:sz w:val="36"/>
          <w:szCs w:val="36"/>
        </w:rPr>
        <w:t>，</w:t>
      </w:r>
      <w:r>
        <w:rPr>
          <w:rFonts w:ascii="黑体" w:hAnsi="黑体" w:eastAsia="黑体" w:cs="宋体"/>
          <w:sz w:val="36"/>
          <w:szCs w:val="36"/>
        </w:rPr>
        <w:t>透干是从下到上，通根是从上到下</w:t>
      </w:r>
    </w:p>
    <w:p>
      <w:pPr>
        <w:rPr>
          <w:rFonts w:ascii="黑体" w:hAnsi="黑体" w:eastAsia="黑体" w:cs="宋体"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取格，取正八格时，十神，比肩劫财不取格，从月令藏干里找透，实透取地支藏干十神为格，虚透取天干十神为格。</w:t>
      </w:r>
    </w:p>
    <w:p>
      <w:pPr>
        <w:rPr>
          <w:rFonts w:ascii="黑体" w:hAnsi="黑体" w:eastAsia="黑体" w:cs="宋体"/>
          <w:b/>
          <w:bCs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总的来说就是，比肩劫财直接跳过，不入正八格，本气透了首选本气，然后是中气，最后余气，实透取地支藏干十神为格，虚透取天干十神为格，谁先透取谁，不论实透虚透。</w:t>
      </w:r>
    </w:p>
    <w:p>
      <w:pPr>
        <w:rPr>
          <w:rFonts w:ascii="黑体" w:hAnsi="黑体" w:eastAsia="黑体" w:cs="宋体"/>
          <w:b/>
          <w:bCs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三者皆不透的情况下，取一个没有被冲合的入正八格，即能量最强，这时候取地支藏干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十神</w:t>
      </w:r>
      <w:r>
        <w:rPr>
          <w:rFonts w:hint="eastAsia" w:ascii="黑体" w:hAnsi="黑体" w:eastAsia="黑体" w:cs="宋体"/>
          <w:b/>
          <w:bCs/>
          <w:sz w:val="36"/>
          <w:szCs w:val="36"/>
        </w:rPr>
        <w:t>为格。</w:t>
      </w: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一般都会被冲合，所以正常不透的情况下也是按照比肩劫财不入正八格，然后本气中气余气的顺序，结合实际情况去看，但是这种情况下取出来的正八格不纯，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已应验可能不准，所以</w:t>
      </w:r>
      <w:r>
        <w:rPr>
          <w:rFonts w:hint="eastAsia" w:ascii="黑体" w:hAnsi="黑体" w:eastAsia="黑体" w:cs="宋体"/>
          <w:b/>
          <w:bCs/>
          <w:sz w:val="36"/>
          <w:szCs w:val="36"/>
        </w:rPr>
        <w:t>用神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回到扶抑法看身强身弱，</w:t>
      </w:r>
      <w:r>
        <w:rPr>
          <w:rFonts w:hint="eastAsia" w:ascii="黑体" w:hAnsi="黑体" w:eastAsia="黑体" w:cs="宋体"/>
          <w:b/>
          <w:bCs/>
          <w:sz w:val="36"/>
          <w:szCs w:val="36"/>
        </w:rPr>
        <w:t>以扶抑法为主，正八格格局越纯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即对应十神力量越强</w:t>
      </w:r>
      <w:r>
        <w:rPr>
          <w:rFonts w:hint="eastAsia" w:ascii="黑体" w:hAnsi="黑体" w:eastAsia="黑体" w:cs="宋体"/>
          <w:b/>
          <w:bCs/>
          <w:sz w:val="36"/>
          <w:szCs w:val="36"/>
        </w:rPr>
        <w:t>，对应的影响越准。</w:t>
      </w:r>
    </w:p>
    <w:p>
      <w:pPr>
        <w:rPr>
          <w:rFonts w:hint="default" w:ascii="黑体" w:hAnsi="黑体" w:eastAsia="黑体" w:cs="宋体"/>
          <w:b/>
          <w:bCs/>
          <w:sz w:val="36"/>
          <w:szCs w:val="36"/>
          <w:lang w:val="en-US" w:eastAsia="zh-CN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不入正八格找不到的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格局</w:t>
      </w:r>
      <w:r>
        <w:rPr>
          <w:rFonts w:hint="eastAsia" w:ascii="黑体" w:hAnsi="黑体" w:eastAsia="黑体" w:cs="宋体"/>
          <w:b/>
          <w:bCs/>
          <w:sz w:val="36"/>
          <w:szCs w:val="36"/>
        </w:rPr>
        <w:t>也没有关系，按照扶抑法取喜忌用神，以上总结的不管是特殊格局还是正八格，都是一种可以古人在研究之上总结出来的规律，没有的人不一定是烂命，说不准你只是因为客观条件限制，不好总结</w:t>
      </w:r>
      <w:r>
        <w:rPr>
          <w:rFonts w:hint="eastAsia" w:ascii="黑体" w:hAnsi="黑体" w:eastAsia="黑体" w:cs="宋体"/>
          <w:b/>
          <w:bCs/>
          <w:sz w:val="36"/>
          <w:szCs w:val="36"/>
          <w:lang w:eastAsia="zh-CN"/>
        </w:rPr>
        <w:t>，格局主要影响人生的上下限，一个好的格局能否发挥出作用，要有好的大运来配，以及好一点的后天环境，正常的八字大运走得好也不一定过的</w:t>
      </w:r>
      <w:r>
        <w:rPr>
          <w:rFonts w:hint="eastAsia" w:ascii="黑体" w:hAnsi="黑体" w:eastAsia="黑体" w:cs="宋体"/>
          <w:b/>
          <w:bCs/>
          <w:sz w:val="36"/>
          <w:szCs w:val="36"/>
          <w:lang w:val="en-US" w:eastAsia="zh-CN"/>
        </w:rPr>
        <w:t>差哈。</w:t>
      </w:r>
    </w:p>
    <w:p>
      <w:pPr>
        <w:rPr>
          <w:rFonts w:ascii="黑体" w:hAnsi="黑体" w:eastAsia="黑体" w:cs="宋体"/>
          <w:b/>
          <w:bCs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四、正八格特征（复习第五课十神特殊组合）</w:t>
      </w:r>
    </w:p>
    <w:p>
      <w:pPr>
        <w:rPr>
          <w:rFonts w:ascii="黑体" w:hAnsi="黑体" w:eastAsia="黑体" w:cs="宋体"/>
          <w:b/>
          <w:bCs/>
          <w:sz w:val="36"/>
          <w:szCs w:val="36"/>
        </w:rPr>
      </w:pPr>
    </w:p>
    <w:p>
      <w:pPr>
        <w:rPr>
          <w:rFonts w:ascii="黑体" w:hAnsi="黑体" w:eastAsia="黑体" w:cs="宋体"/>
          <w:b/>
          <w:bCs/>
          <w:sz w:val="36"/>
          <w:szCs w:val="36"/>
        </w:rPr>
      </w:pPr>
      <w:r>
        <w:rPr>
          <w:rFonts w:hint="eastAsia" w:ascii="黑体" w:hAnsi="黑体" w:eastAsia="黑体" w:cs="宋体"/>
          <w:b/>
          <w:bCs/>
          <w:sz w:val="36"/>
          <w:szCs w:val="36"/>
        </w:rPr>
        <w:t>1、正官格（有正印财星格局更好，正印流通官气，财星生扶官气）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675" cy="2554605"/>
            <wp:effectExtent l="0" t="0" r="3175" b="17145"/>
            <wp:docPr id="116" name="图片 11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675" cy="2449195"/>
            <wp:effectExtent l="0" t="0" r="14605" b="4445"/>
            <wp:docPr id="117" name="图片 11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2、七杀格（有印先用印）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230" cy="2687320"/>
            <wp:effectExtent l="0" t="0" r="3810" b="10160"/>
            <wp:docPr id="118" name="图片 118" descr="一些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一些文字和图片的手机截图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865" cy="2421890"/>
            <wp:effectExtent l="0" t="0" r="3175" b="1270"/>
            <wp:docPr id="119" name="图片 119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七杀格责任大于爱情，七杀为忌神又无制，是女生感情不顺的倾向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040" cy="1899920"/>
            <wp:effectExtent l="0" t="0" r="0" b="508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七杀要有食伤制，一般是本气来制，最多一对二，不能一对三，一个伤官最多制两个七杀，最好是一对一。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变格：七杀格，强印贴身，即印星上透下藏，在月柱或时柱，以正印为贵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2405" cy="2309495"/>
            <wp:effectExtent l="0" t="0" r="635" b="6985"/>
            <wp:docPr id="121" name="图片 12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手机屏幕截图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正印格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865" cy="2685415"/>
            <wp:effectExtent l="0" t="0" r="3175" b="12065"/>
            <wp:docPr id="122" name="图片 1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230" cy="2407920"/>
            <wp:effectExtent l="0" t="0" r="3810" b="0"/>
            <wp:docPr id="123" name="图片 123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偏印格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230" cy="2506980"/>
            <wp:effectExtent l="0" t="0" r="3810" b="7620"/>
            <wp:docPr id="124" name="图片 12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2405" cy="2338070"/>
            <wp:effectExtent l="0" t="0" r="635" b="8890"/>
            <wp:docPr id="125" name="图片 125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040" cy="2156460"/>
            <wp:effectExtent l="0" t="0" r="0" b="7620"/>
            <wp:docPr id="126" name="图片 12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2405" cy="2502535"/>
            <wp:effectExtent l="0" t="0" r="635" b="12065"/>
            <wp:docPr id="127" name="图片 12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正财格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8595" cy="2487295"/>
            <wp:effectExtent l="0" t="0" r="4445" b="12065"/>
            <wp:docPr id="128" name="图片 128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drawing>
          <wp:inline distT="0" distB="0" distL="114300" distR="114300">
            <wp:extent cx="5273040" cy="2571750"/>
            <wp:effectExtent l="0" t="0" r="3810" b="0"/>
            <wp:docPr id="129" name="图片 129" descr="16507234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650723483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偏财格（能接受风险，偏财为忌，大手大脚，破格了家庭条件差）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69230" cy="2536825"/>
            <wp:effectExtent l="0" t="0" r="3810" b="8255"/>
            <wp:docPr id="130" name="图片 1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19700" cy="2552700"/>
            <wp:effectExtent l="0" t="0" r="7620" b="7620"/>
            <wp:docPr id="131" name="图片 1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4648200" cy="2545080"/>
            <wp:effectExtent l="0" t="0" r="0" b="0"/>
            <wp:docPr id="132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变格：食伤生财格，八字身强，财格，有强食伤。</w:t>
      </w:r>
    </w:p>
    <w:p>
      <w:pPr>
        <w:numPr>
          <w:ilvl w:val="0"/>
          <w:numId w:val="2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食神格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675" cy="2541905"/>
            <wp:effectExtent l="0" t="0" r="14605" b="3175"/>
            <wp:docPr id="133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 descr="文本, 信件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4310" cy="2688590"/>
            <wp:effectExtent l="0" t="0" r="2540" b="16510"/>
            <wp:docPr id="134" name="图片 2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食神格在偏印的年份要多体检</w:t>
      </w:r>
    </w:p>
    <w:p>
      <w:pPr>
        <w:numPr>
          <w:ilvl w:val="0"/>
          <w:numId w:val="2"/>
        </w:num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伤官格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1135" cy="2263140"/>
            <wp:effectExtent l="0" t="0" r="1905" b="7620"/>
            <wp:docPr id="135" name="图片 21" descr="一些文字和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 descr="一些文字和图片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273675" cy="2400935"/>
            <wp:effectExtent l="0" t="0" r="3175" b="18415"/>
            <wp:docPr id="136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八字身强伤官格为伤官泄秀，长得好看</w:t>
      </w:r>
    </w:p>
    <w:p>
      <w:pPr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114300" distR="114300">
            <wp:extent cx="5029200" cy="2651760"/>
            <wp:effectExtent l="0" t="0" r="0" b="0"/>
            <wp:docPr id="137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 descr="文本, 信件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b/>
          <w:bCs/>
          <w:sz w:val="36"/>
          <w:szCs w:val="36"/>
        </w:rPr>
      </w:pPr>
      <w:r>
        <w:rPr>
          <w:rFonts w:hint="eastAsia" w:ascii="黑体" w:hAnsi="黑体" w:eastAsia="黑体"/>
          <w:b/>
          <w:bCs/>
          <w:sz w:val="36"/>
          <w:szCs w:val="36"/>
        </w:rPr>
        <w:t>总结：1、凶神成格要有制为佳</w:t>
      </w:r>
    </w:p>
    <w:p>
      <w:pPr>
        <w:numPr>
          <w:ilvl w:val="0"/>
          <w:numId w:val="3"/>
        </w:numPr>
        <w:rPr>
          <w:rFonts w:ascii="黑体" w:hAnsi="黑体" w:eastAsia="黑体"/>
          <w:b/>
          <w:bCs/>
          <w:sz w:val="36"/>
          <w:szCs w:val="36"/>
        </w:rPr>
      </w:pPr>
      <w:r>
        <w:rPr>
          <w:rFonts w:hint="eastAsia" w:ascii="黑体" w:hAnsi="黑体" w:eastAsia="黑体"/>
          <w:b/>
          <w:bCs/>
          <w:sz w:val="36"/>
          <w:szCs w:val="36"/>
        </w:rPr>
        <w:t>本节课要复习第五节课十神的生克关系，以及十神的特殊组合</w:t>
      </w:r>
    </w:p>
    <w:p>
      <w:pPr>
        <w:numPr>
          <w:ilvl w:val="0"/>
          <w:numId w:val="3"/>
        </w:numPr>
        <w:rPr>
          <w:rFonts w:ascii="黑体" w:hAnsi="黑体" w:eastAsia="黑体"/>
          <w:b/>
          <w:bCs/>
          <w:sz w:val="36"/>
          <w:szCs w:val="36"/>
        </w:rPr>
      </w:pPr>
      <w:r>
        <w:rPr>
          <w:rFonts w:hint="eastAsia" w:ascii="黑体" w:hAnsi="黑体" w:eastAsia="黑体"/>
          <w:b/>
          <w:bCs/>
          <w:sz w:val="36"/>
          <w:szCs w:val="36"/>
          <w:lang w:eastAsia="zh-CN"/>
        </w:rPr>
        <w:t>正八格破格：比如正官格，伤官过强就破格了，用扶抑法</w:t>
      </w:r>
    </w:p>
    <w:p>
      <w:pPr>
        <w:numPr>
          <w:ilvl w:val="0"/>
          <w:numId w:val="3"/>
        </w:numPr>
        <w:rPr>
          <w:rFonts w:ascii="黑体" w:hAnsi="黑体" w:eastAsia="黑体"/>
          <w:b/>
          <w:bCs/>
          <w:sz w:val="36"/>
          <w:szCs w:val="36"/>
        </w:rPr>
      </w:pPr>
      <w:r>
        <w:rPr>
          <w:rFonts w:hint="eastAsia" w:ascii="黑体" w:hAnsi="黑体" w:eastAsia="黑体"/>
          <w:b/>
          <w:bCs/>
          <w:sz w:val="36"/>
          <w:szCs w:val="36"/>
          <w:lang w:eastAsia="zh-CN"/>
        </w:rPr>
        <w:t>格局的目的是取用神，无论什么时候都不能完全脱离扶抑哟</w:t>
      </w:r>
    </w:p>
    <w:p>
      <w:pPr>
        <w:ind w:left="630"/>
        <w:rPr>
          <w:rFonts w:ascii="黑体" w:hAnsi="黑体" w:eastAsia="黑体"/>
          <w:sz w:val="36"/>
          <w:szCs w:val="36"/>
        </w:rPr>
      </w:pPr>
    </w:p>
    <w:p>
      <w:pPr>
        <w:rPr>
          <w:rFonts w:ascii="黑体" w:hAnsi="黑体" w:eastAsia="黑体"/>
          <w:sz w:val="36"/>
          <w:szCs w:val="36"/>
        </w:rPr>
      </w:pPr>
      <w:bookmarkStart w:id="0" w:name="_GoBack"/>
      <w:bookmarkEnd w:id="0"/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微软雅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等线">
    <w:altName w:val="微软雅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微软雅黑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w:pict>
        <v:shape id="PowerPlusWaterMarkObject673081" o:spid="_x0000_s4097" o:spt="136" type="#_x0000_t136" style="position:absolute;left:0pt;height:65.85pt;width:521.4pt;mso-position-horizontal:center;mso-position-horizontal-relative:margin;mso-position-vertical:center;mso-position-vertical-relative:margin;rotation:-2949120f;z-index:-251657216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方塘有课专有，盗版必究" style="font-family:PingFang SC;font-size:36pt;v-same-letter-heights:f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5C2FEA"/>
    <w:multiLevelType w:val="singleLevel"/>
    <w:tmpl w:val="BE5C2FE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775047D"/>
    <w:multiLevelType w:val="singleLevel"/>
    <w:tmpl w:val="C775047D"/>
    <w:lvl w:ilvl="0" w:tentative="0">
      <w:start w:val="2"/>
      <w:numFmt w:val="decimal"/>
      <w:suff w:val="nothing"/>
      <w:lvlText w:val="%1、"/>
      <w:lvlJc w:val="left"/>
      <w:pPr>
        <w:ind w:left="630" w:firstLine="0"/>
      </w:pPr>
    </w:lvl>
  </w:abstractNum>
  <w:abstractNum w:abstractNumId="2">
    <w:nsid w:val="40B82058"/>
    <w:multiLevelType w:val="singleLevel"/>
    <w:tmpl w:val="40B82058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zMjUwN2EzZTMwNzI3ZGJhNjE2ZDRhOGFkMTgzMzAifQ=="/>
  </w:docVars>
  <w:rsids>
    <w:rsidRoot w:val="00993848"/>
    <w:rsid w:val="008D25AD"/>
    <w:rsid w:val="00993848"/>
    <w:rsid w:val="00B12652"/>
    <w:rsid w:val="2A8E0CEC"/>
    <w:rsid w:val="61F37ECF"/>
    <w:rsid w:val="7F7E4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header" Target="header1.xml"/><Relationship Id="rId29" Type="http://schemas.openxmlformats.org/officeDocument/2006/relationships/customXml" Target="../customXml/item1.xml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1114</Words>
  <Characters>1114</Characters>
  <Lines>7</Lines>
  <Paragraphs>2</Paragraphs>
  <TotalTime>14</TotalTime>
  <ScaleCrop>false</ScaleCrop>
  <LinksUpToDate>false</LinksUpToDate>
  <CharactersWithSpaces>1114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2022-05-30T11:51:00Z</dcterms:created>
  <dc:creator>5001</dc:creator>
  <cp:lastModifiedBy>何宝荣</cp:lastModifiedBy>
  <dcterms:modified xsi:type="dcterms:W3CDTF">2022-09-26T10:01:05Z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2F0600125938421B8C858FAD51EC597F</vt:lpwstr>
  </property>
</Properties>
</file>